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75B57" w14:textId="77777777" w:rsidR="003318CA" w:rsidRDefault="003318CA" w:rsidP="003318CA">
      <w:pPr>
        <w:spacing w:line="360" w:lineRule="auto"/>
        <w:rPr>
          <w:rFonts w:ascii="Agfa Rotis Sans Serif" w:hAnsi="Agfa Rotis Sans Serif"/>
          <w:sz w:val="22"/>
          <w:szCs w:val="22"/>
        </w:rPr>
      </w:pPr>
    </w:p>
    <w:p w14:paraId="473808A0" w14:textId="77777777" w:rsidR="003318CA" w:rsidRDefault="003318CA" w:rsidP="003318CA">
      <w:pPr>
        <w:pStyle w:val="Textkrper-Einzug3"/>
        <w:spacing w:line="360" w:lineRule="auto"/>
        <w:ind w:left="426"/>
        <w:rPr>
          <w:rFonts w:ascii="Haettenschweiler" w:hAnsi="Haettenschweiler" w:cs="Arial"/>
          <w:color w:val="31849B"/>
          <w:spacing w:val="26"/>
          <w:sz w:val="44"/>
          <w:szCs w:val="44"/>
        </w:rPr>
      </w:pPr>
      <w:r>
        <w:rPr>
          <w:rFonts w:ascii="Haettenschweiler" w:hAnsi="Haettenschweiler" w:cs="Arial"/>
          <w:noProof/>
          <w:color w:val="31849B"/>
          <w:spacing w:val="26"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18D30953" wp14:editId="731969D3">
            <wp:simplePos x="0" y="0"/>
            <wp:positionH relativeFrom="margin">
              <wp:posOffset>2905587</wp:posOffset>
            </wp:positionH>
            <wp:positionV relativeFrom="paragraph">
              <wp:posOffset>131445</wp:posOffset>
            </wp:positionV>
            <wp:extent cx="3013364" cy="2019939"/>
            <wp:effectExtent l="0" t="0" r="0" b="0"/>
            <wp:wrapNone/>
            <wp:docPr id="5" name="Grafik 5" descr="EVHN-Schriftzug-Außenfassade Juni 2012- 010-beschnitten-r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VHN-Schriftzug-Außenfassade Juni 2012- 010-beschnitten-r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364" cy="201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320E">
        <w:rPr>
          <w:rFonts w:ascii="Haettenschweiler" w:hAnsi="Haettenschweiler" w:cs="Arial"/>
          <w:noProof/>
          <w:color w:val="31849B"/>
          <w:spacing w:val="26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30FDB818" wp14:editId="108C2EB0">
            <wp:simplePos x="0" y="0"/>
            <wp:positionH relativeFrom="column">
              <wp:posOffset>-167752</wp:posOffset>
            </wp:positionH>
            <wp:positionV relativeFrom="paragraph">
              <wp:posOffset>0</wp:posOffset>
            </wp:positionV>
            <wp:extent cx="1732915" cy="1255395"/>
            <wp:effectExtent l="0" t="0" r="635" b="1905"/>
            <wp:wrapThrough wrapText="bothSides">
              <wp:wrapPolygon edited="0">
                <wp:start x="0" y="0"/>
                <wp:lineTo x="0" y="21305"/>
                <wp:lineTo x="21370" y="21305"/>
                <wp:lineTo x="21370" y="0"/>
                <wp:lineTo x="0" y="0"/>
              </wp:wrapPolygon>
            </wp:wrapThrough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ettenschweiler" w:hAnsi="Haettenschweiler" w:cs="Arial"/>
          <w:noProof/>
          <w:color w:val="31849B"/>
          <w:spacing w:val="2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E7D1BA" wp14:editId="1465CAD4">
                <wp:simplePos x="0" y="0"/>
                <wp:positionH relativeFrom="column">
                  <wp:posOffset>2507831</wp:posOffset>
                </wp:positionH>
                <wp:positionV relativeFrom="paragraph">
                  <wp:posOffset>-18415</wp:posOffset>
                </wp:positionV>
                <wp:extent cx="528955" cy="798830"/>
                <wp:effectExtent l="0" t="0" r="23495" b="20320"/>
                <wp:wrapNone/>
                <wp:docPr id="3" name="Abgerundetes 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798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1849B"/>
                        </a:solidFill>
                        <a:ln w="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1D763B" id="Abgerundetes Rechteck 3" o:spid="_x0000_s1026" style="position:absolute;margin-left:197.45pt;margin-top:-1.45pt;width:41.65pt;height:6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" fillcolor="#31849b" strokecolor="#31849b" strokeweight="0"/>
            </w:pict>
          </mc:Fallback>
        </mc:AlternateContent>
      </w:r>
    </w:p>
    <w:p w14:paraId="4BAFAACE" w14:textId="77777777" w:rsidR="003318CA" w:rsidRDefault="003318CA" w:rsidP="003318CA">
      <w:pPr>
        <w:pStyle w:val="Textkrper-Einzug3"/>
        <w:spacing w:line="360" w:lineRule="auto"/>
        <w:ind w:left="426"/>
        <w:rPr>
          <w:rFonts w:ascii="Haettenschweiler" w:hAnsi="Haettenschweiler" w:cs="Arial"/>
          <w:color w:val="31849B"/>
          <w:spacing w:val="26"/>
          <w:sz w:val="44"/>
          <w:szCs w:val="44"/>
        </w:rPr>
      </w:pPr>
    </w:p>
    <w:p w14:paraId="2D388205" w14:textId="77777777" w:rsidR="003318CA" w:rsidRDefault="003318CA" w:rsidP="003318CA">
      <w:pPr>
        <w:pStyle w:val="Textkrper-Einzug3"/>
        <w:spacing w:line="360" w:lineRule="auto"/>
        <w:ind w:left="426"/>
        <w:rPr>
          <w:rFonts w:ascii="Haettenschweiler" w:hAnsi="Haettenschweiler" w:cs="Arial"/>
          <w:color w:val="31849B"/>
          <w:spacing w:val="26"/>
          <w:sz w:val="44"/>
          <w:szCs w:val="44"/>
        </w:rPr>
      </w:pPr>
    </w:p>
    <w:p w14:paraId="6BE0C3D8" w14:textId="77777777" w:rsidR="003318CA" w:rsidRPr="009409C1" w:rsidRDefault="003318CA" w:rsidP="003318CA">
      <w:pPr>
        <w:pStyle w:val="Textkrper-Einzug3"/>
        <w:spacing w:line="360" w:lineRule="auto"/>
        <w:ind w:left="426"/>
        <w:rPr>
          <w:rFonts w:ascii="Haettenschweiler" w:hAnsi="Haettenschweiler" w:cs="Arial"/>
          <w:color w:val="31849B"/>
          <w:spacing w:val="26"/>
          <w:sz w:val="28"/>
          <w:szCs w:val="28"/>
        </w:rPr>
      </w:pPr>
    </w:p>
    <w:p w14:paraId="28C620FE" w14:textId="77777777" w:rsidR="003318CA" w:rsidRPr="009409C1" w:rsidRDefault="00514B2C" w:rsidP="003318CA">
      <w:pPr>
        <w:pStyle w:val="Textkrper-Einzug3"/>
        <w:spacing w:after="80"/>
        <w:ind w:left="425" w:right="-567"/>
        <w:rPr>
          <w:rFonts w:ascii="Haettenschweiler" w:hAnsi="Haettenschweiler" w:cs="Arial"/>
          <w:color w:val="31849B"/>
          <w:spacing w:val="26"/>
          <w:sz w:val="74"/>
          <w:szCs w:val="74"/>
        </w:rPr>
      </w:pPr>
      <w:r>
        <w:rPr>
          <w:rFonts w:ascii="Haettenschweiler" w:hAnsi="Haettenschweiler" w:cs="Arial"/>
          <w:color w:val="31849B"/>
          <w:spacing w:val="26"/>
          <w:sz w:val="52"/>
          <w:szCs w:val="52"/>
        </w:rPr>
        <w:t>1</w:t>
      </w:r>
      <w:r w:rsidR="00A2371F">
        <w:rPr>
          <w:rFonts w:ascii="Haettenschweiler" w:hAnsi="Haettenschweiler" w:cs="Arial"/>
          <w:color w:val="31849B"/>
          <w:spacing w:val="26"/>
          <w:sz w:val="52"/>
          <w:szCs w:val="52"/>
        </w:rPr>
        <w:t>7</w:t>
      </w:r>
      <w:r>
        <w:rPr>
          <w:rFonts w:ascii="Haettenschweiler" w:hAnsi="Haettenschweiler" w:cs="Arial"/>
          <w:color w:val="31849B"/>
          <w:spacing w:val="26"/>
          <w:sz w:val="52"/>
          <w:szCs w:val="52"/>
        </w:rPr>
        <w:t xml:space="preserve">. </w:t>
      </w:r>
      <w:r w:rsidR="003318CA" w:rsidRPr="009409C1">
        <w:rPr>
          <w:rFonts w:ascii="Haettenschweiler" w:hAnsi="Haettenschweiler" w:cs="Arial"/>
          <w:color w:val="31849B"/>
          <w:spacing w:val="26"/>
          <w:sz w:val="52"/>
          <w:szCs w:val="52"/>
        </w:rPr>
        <w:t>Forum</w:t>
      </w:r>
      <w:r w:rsidR="003318CA">
        <w:rPr>
          <w:rFonts w:ascii="Haettenschweiler" w:hAnsi="Haettenschweiler" w:cs="Arial"/>
          <w:color w:val="31849B"/>
          <w:spacing w:val="26"/>
          <w:sz w:val="44"/>
          <w:szCs w:val="44"/>
        </w:rPr>
        <w:t xml:space="preserve"> </w:t>
      </w:r>
      <w:r w:rsidR="003318CA">
        <w:rPr>
          <w:rFonts w:ascii="Haettenschweiler" w:hAnsi="Haettenschweiler" w:cs="Arial"/>
          <w:color w:val="31849B"/>
          <w:spacing w:val="26"/>
          <w:sz w:val="44"/>
          <w:szCs w:val="44"/>
        </w:rPr>
        <w:br/>
      </w:r>
      <w:r w:rsidR="003318CA" w:rsidRPr="009409C1">
        <w:rPr>
          <w:rFonts w:ascii="Haettenschweiler" w:hAnsi="Haettenschweiler" w:cs="Arial"/>
          <w:color w:val="31849B"/>
          <w:spacing w:val="26"/>
          <w:sz w:val="74"/>
          <w:szCs w:val="74"/>
        </w:rPr>
        <w:t>Forschung • Entwicklung • Transfer</w:t>
      </w:r>
    </w:p>
    <w:p w14:paraId="328162F8" w14:textId="6BFE397C" w:rsidR="003318CA" w:rsidRPr="00911450" w:rsidRDefault="003318CA" w:rsidP="00911450">
      <w:pPr>
        <w:pBdr>
          <w:bottom w:val="single" w:sz="4" w:space="1" w:color="auto"/>
        </w:pBdr>
        <w:spacing w:after="240"/>
        <w:ind w:left="426" w:right="-284"/>
        <w:jc w:val="both"/>
        <w:rPr>
          <w:rFonts w:ascii="Agfa Rotis Sans Serif" w:hAnsi="Agfa Rotis Sans Serif"/>
        </w:rPr>
      </w:pPr>
      <w:r w:rsidRPr="009D0B6F">
        <w:rPr>
          <w:rFonts w:ascii="Agfa Rotis Sans Serif" w:hAnsi="Agfa Rotis Sans Serif"/>
        </w:rPr>
        <w:t>Eine offene Veranstaltung für Lehrende, Mitarbeitende, Studierende und die interessierte Öffentlichkeit mit Beiträgen aus</w:t>
      </w:r>
      <w:r w:rsidR="007C1957">
        <w:rPr>
          <w:rFonts w:ascii="Agfa Rotis Sans Serif" w:hAnsi="Agfa Rotis Sans Serif"/>
        </w:rPr>
        <w:t xml:space="preserve"> </w:t>
      </w:r>
      <w:r w:rsidR="00DF1E3F">
        <w:rPr>
          <w:rFonts w:ascii="Agfa Rotis Sans Serif" w:hAnsi="Agfa Rotis Sans Serif"/>
        </w:rPr>
        <w:t>aktuellen</w:t>
      </w:r>
      <w:r w:rsidR="007C1957" w:rsidRPr="009D0B6F">
        <w:rPr>
          <w:rFonts w:ascii="Agfa Rotis Sans Serif" w:hAnsi="Agfa Rotis Sans Serif"/>
        </w:rPr>
        <w:t xml:space="preserve"> </w:t>
      </w:r>
      <w:r w:rsidRPr="009D0B6F">
        <w:rPr>
          <w:rFonts w:ascii="Agfa Rotis Sans Serif" w:hAnsi="Agfa Rotis Sans Serif"/>
        </w:rPr>
        <w:t>Forschungs-</w:t>
      </w:r>
      <w:r w:rsidR="007C1957">
        <w:rPr>
          <w:rFonts w:ascii="Agfa Rotis Sans Serif" w:hAnsi="Agfa Rotis Sans Serif"/>
        </w:rPr>
        <w:t>,</w:t>
      </w:r>
      <w:r w:rsidRPr="009D0B6F">
        <w:rPr>
          <w:rFonts w:ascii="Agfa Rotis Sans Serif" w:hAnsi="Agfa Rotis Sans Serif"/>
        </w:rPr>
        <w:t xml:space="preserve"> Entwicklungs</w:t>
      </w:r>
      <w:r w:rsidR="007C1957">
        <w:rPr>
          <w:rFonts w:ascii="Agfa Rotis Sans Serif" w:hAnsi="Agfa Rotis Sans Serif"/>
        </w:rPr>
        <w:t>- und Trans</w:t>
      </w:r>
      <w:r w:rsidR="00911450">
        <w:rPr>
          <w:rFonts w:ascii="Agfa Rotis Sans Serif" w:hAnsi="Agfa Rotis Sans Serif"/>
        </w:rPr>
        <w:t>fer</w:t>
      </w:r>
      <w:r w:rsidRPr="009D0B6F">
        <w:rPr>
          <w:rFonts w:ascii="Agfa Rotis Sans Serif" w:hAnsi="Agfa Rotis Sans Serif"/>
        </w:rPr>
        <w:t>projekten</w:t>
      </w:r>
      <w:r>
        <w:rPr>
          <w:rFonts w:ascii="Agfa Rotis Sans Serif" w:hAnsi="Agfa Rotis Sans Serif"/>
        </w:rPr>
        <w:t xml:space="preserve"> der E</w:t>
      </w:r>
      <w:r w:rsidR="007C1957">
        <w:rPr>
          <w:rFonts w:ascii="Agfa Rotis Sans Serif" w:hAnsi="Agfa Rotis Sans Serif"/>
        </w:rPr>
        <w:t>vangelischen Hochschule Nürnberg.</w:t>
      </w:r>
    </w:p>
    <w:p w14:paraId="28BE99E3" w14:textId="499682C5" w:rsidR="003318CA" w:rsidRPr="00DF1E3F" w:rsidRDefault="00FC5289" w:rsidP="003318CA">
      <w:pPr>
        <w:spacing w:line="360" w:lineRule="auto"/>
        <w:ind w:left="426" w:right="-567"/>
        <w:rPr>
          <w:rFonts w:ascii="Agfa Rotis Sans Serif" w:hAnsi="Agfa Rotis Sans Serif"/>
          <w:b/>
          <w:sz w:val="32"/>
          <w:szCs w:val="32"/>
        </w:rPr>
      </w:pPr>
      <w:r w:rsidRPr="00DF1E3F">
        <w:rPr>
          <w:rFonts w:ascii="Agfa Rotis Sans Serif" w:hAnsi="Agfa Rotis Sans Serif"/>
          <w:b/>
          <w:sz w:val="28"/>
          <w:szCs w:val="28"/>
        </w:rPr>
        <w:t xml:space="preserve">Programm </w:t>
      </w:r>
      <w:r w:rsidR="00DF1E3F" w:rsidRPr="00DF1E3F">
        <w:rPr>
          <w:rFonts w:ascii="Agfa Rotis Sans Serif" w:hAnsi="Agfa Rotis Sans Serif"/>
          <w:b/>
          <w:sz w:val="28"/>
          <w:szCs w:val="28"/>
        </w:rPr>
        <w:t xml:space="preserve">am </w:t>
      </w:r>
      <w:r w:rsidR="00A2371F" w:rsidRPr="00DF1E3F">
        <w:rPr>
          <w:rFonts w:ascii="Agfa Rotis Sans Serif" w:hAnsi="Agfa Rotis Sans Serif"/>
          <w:b/>
          <w:sz w:val="28"/>
          <w:szCs w:val="28"/>
        </w:rPr>
        <w:t>6.</w:t>
      </w:r>
      <w:r w:rsidR="00DF1E3F">
        <w:rPr>
          <w:rFonts w:ascii="Agfa Rotis Sans Serif" w:hAnsi="Agfa Rotis Sans Serif"/>
          <w:b/>
          <w:sz w:val="28"/>
          <w:szCs w:val="28"/>
        </w:rPr>
        <w:t xml:space="preserve"> Juli </w:t>
      </w:r>
      <w:r w:rsidR="00074F8C" w:rsidRPr="00DF1E3F">
        <w:rPr>
          <w:rFonts w:ascii="Agfa Rotis Sans Serif" w:hAnsi="Agfa Rotis Sans Serif"/>
          <w:b/>
          <w:sz w:val="28"/>
          <w:szCs w:val="28"/>
        </w:rPr>
        <w:t>202</w:t>
      </w:r>
      <w:r w:rsidR="007C1957" w:rsidRPr="00DF1E3F">
        <w:rPr>
          <w:rFonts w:ascii="Agfa Rotis Sans Serif" w:hAnsi="Agfa Rotis Sans Serif"/>
          <w:b/>
          <w:sz w:val="28"/>
          <w:szCs w:val="28"/>
        </w:rPr>
        <w:t>3</w:t>
      </w:r>
      <w:r w:rsidR="003318CA" w:rsidRPr="00DF1E3F">
        <w:rPr>
          <w:rFonts w:ascii="Agfa Rotis Sans Serif" w:hAnsi="Agfa Rotis Sans Serif"/>
          <w:b/>
          <w:sz w:val="28"/>
          <w:szCs w:val="28"/>
        </w:rPr>
        <w:t xml:space="preserve"> – 9.30 bis 15.30 Uhr -</w:t>
      </w:r>
      <w:r w:rsidR="003318CA" w:rsidRPr="009409C1">
        <w:rPr>
          <w:rFonts w:ascii="Agfa Rotis Sans Serif" w:hAnsi="Agfa Rotis Sans Serif"/>
          <w:b/>
          <w:sz w:val="34"/>
          <w:szCs w:val="34"/>
        </w:rPr>
        <w:t xml:space="preserve"> </w:t>
      </w:r>
      <w:r w:rsidR="003318CA" w:rsidRPr="00DF1E3F">
        <w:rPr>
          <w:rFonts w:ascii="Agfa Rotis Sans Serif" w:hAnsi="Agfa Rotis Sans Serif"/>
          <w:b/>
          <w:sz w:val="28"/>
          <w:szCs w:val="28"/>
        </w:rPr>
        <w:t>Raum 1.15</w:t>
      </w:r>
      <w:r w:rsidR="00DF1E3F" w:rsidRPr="00DF1E3F">
        <w:rPr>
          <w:rFonts w:ascii="Agfa Rotis Sans Serif" w:hAnsi="Agfa Rotis Sans Serif"/>
          <w:b/>
          <w:sz w:val="28"/>
          <w:szCs w:val="28"/>
        </w:rPr>
        <w:t xml:space="preserve"> und hybrid</w:t>
      </w:r>
    </w:p>
    <w:tbl>
      <w:tblPr>
        <w:tblStyle w:val="Tabellenraster"/>
        <w:tblW w:w="9062" w:type="dxa"/>
        <w:tblInd w:w="426" w:type="dxa"/>
        <w:tblLook w:val="04A0" w:firstRow="1" w:lastRow="0" w:firstColumn="1" w:lastColumn="0" w:noHBand="0" w:noVBand="1"/>
      </w:tblPr>
      <w:tblGrid>
        <w:gridCol w:w="1253"/>
        <w:gridCol w:w="4128"/>
        <w:gridCol w:w="3681"/>
      </w:tblGrid>
      <w:tr w:rsidR="003318CA" w:rsidRPr="009168AB" w14:paraId="3B2D1E52" w14:textId="77777777" w:rsidTr="00911450">
        <w:trPr>
          <w:trHeight w:val="462"/>
        </w:trPr>
        <w:tc>
          <w:tcPr>
            <w:tcW w:w="1253" w:type="dxa"/>
            <w:shd w:val="clear" w:color="auto" w:fill="BDD6EE" w:themeFill="accent1" w:themeFillTint="66"/>
          </w:tcPr>
          <w:p w14:paraId="3322727B" w14:textId="77777777" w:rsidR="003318CA" w:rsidRPr="009168AB" w:rsidRDefault="003318CA" w:rsidP="00EF7D75">
            <w:pPr>
              <w:spacing w:before="120" w:after="120"/>
              <w:jc w:val="right"/>
              <w:rPr>
                <w:rFonts w:ascii="Agfa Rotis Sans Serif" w:hAnsi="Agfa Rotis Sans Serif"/>
                <w:szCs w:val="24"/>
              </w:rPr>
            </w:pPr>
            <w:r>
              <w:rPr>
                <w:rFonts w:ascii="Agfa Rotis Sans Serif" w:hAnsi="Agfa Rotis Sans Serif"/>
                <w:szCs w:val="24"/>
              </w:rPr>
              <w:t>9</w:t>
            </w:r>
            <w:r w:rsidRPr="009168AB">
              <w:rPr>
                <w:rFonts w:ascii="Agfa Rotis Sans Serif" w:hAnsi="Agfa Rotis Sans Serif"/>
                <w:szCs w:val="24"/>
              </w:rPr>
              <w:t>.30 Uhr</w:t>
            </w:r>
          </w:p>
        </w:tc>
        <w:tc>
          <w:tcPr>
            <w:tcW w:w="7809" w:type="dxa"/>
            <w:gridSpan w:val="2"/>
            <w:shd w:val="clear" w:color="auto" w:fill="BDD6EE" w:themeFill="accent1" w:themeFillTint="66"/>
          </w:tcPr>
          <w:p w14:paraId="4B8EAA6E" w14:textId="77777777" w:rsidR="003318CA" w:rsidRPr="009168AB" w:rsidRDefault="003318CA" w:rsidP="00EF7D75">
            <w:pPr>
              <w:spacing w:before="120" w:after="120"/>
              <w:rPr>
                <w:rFonts w:ascii="Agfa Rotis Sans Serif" w:hAnsi="Agfa Rotis Sans Serif"/>
                <w:szCs w:val="24"/>
              </w:rPr>
            </w:pPr>
            <w:r>
              <w:rPr>
                <w:rFonts w:ascii="Agfa Rotis Sans Serif" w:hAnsi="Agfa Rotis Sans Serif"/>
                <w:szCs w:val="24"/>
              </w:rPr>
              <w:t>Begrüßung und Einführung</w:t>
            </w:r>
          </w:p>
        </w:tc>
      </w:tr>
      <w:tr w:rsidR="00AF7C82" w:rsidRPr="00AF7C82" w14:paraId="6D816929" w14:textId="77777777" w:rsidTr="005F1D50">
        <w:tc>
          <w:tcPr>
            <w:tcW w:w="1253" w:type="dxa"/>
            <w:shd w:val="clear" w:color="auto" w:fill="BDD6EE" w:themeFill="accent1" w:themeFillTint="66"/>
          </w:tcPr>
          <w:p w14:paraId="4CF0F9E5" w14:textId="1F134554" w:rsidR="00D10EB3" w:rsidRPr="00AF7C82" w:rsidRDefault="00D12C1B" w:rsidP="00D10EB3">
            <w:pPr>
              <w:spacing w:before="120" w:after="120"/>
              <w:jc w:val="right"/>
              <w:rPr>
                <w:rFonts w:ascii="Agfa Rotis Sans Serif" w:hAnsi="Agfa Rotis Sans Serif"/>
                <w:color w:val="C00000"/>
                <w:szCs w:val="24"/>
              </w:rPr>
            </w:pPr>
            <w:r w:rsidRPr="00CE5B63">
              <w:rPr>
                <w:rFonts w:ascii="Agfa Rotis Sans Serif" w:hAnsi="Agfa Rotis Sans Serif"/>
                <w:color w:val="000000" w:themeColor="text1"/>
                <w:szCs w:val="24"/>
              </w:rPr>
              <w:t>9:</w:t>
            </w:r>
            <w:r w:rsidR="00DB0E4E" w:rsidRPr="00CE5B63">
              <w:rPr>
                <w:rFonts w:ascii="Agfa Rotis Sans Serif" w:hAnsi="Agfa Rotis Sans Serif"/>
                <w:color w:val="000000" w:themeColor="text1"/>
                <w:szCs w:val="24"/>
              </w:rPr>
              <w:t>3</w:t>
            </w:r>
            <w:r w:rsidRPr="00CE5B63">
              <w:rPr>
                <w:rFonts w:ascii="Agfa Rotis Sans Serif" w:hAnsi="Agfa Rotis Sans Serif"/>
                <w:color w:val="000000" w:themeColor="text1"/>
                <w:szCs w:val="24"/>
              </w:rPr>
              <w:t>5</w:t>
            </w:r>
            <w:r w:rsidR="00D10EB3" w:rsidRPr="00CE5B63">
              <w:rPr>
                <w:rFonts w:ascii="Agfa Rotis Sans Serif" w:hAnsi="Agfa Rotis Sans Serif"/>
                <w:color w:val="000000" w:themeColor="text1"/>
                <w:szCs w:val="24"/>
              </w:rPr>
              <w:t xml:space="preserve"> Uhr</w:t>
            </w:r>
          </w:p>
        </w:tc>
        <w:tc>
          <w:tcPr>
            <w:tcW w:w="4128" w:type="dxa"/>
          </w:tcPr>
          <w:p w14:paraId="53AF9251" w14:textId="213BFFA9" w:rsidR="00D10EB3" w:rsidRPr="00911450" w:rsidRDefault="00946E5F" w:rsidP="00D10EB3">
            <w:pPr>
              <w:spacing w:before="120" w:after="120"/>
              <w:rPr>
                <w:rFonts w:ascii="Agfa Rotis Sans Serif" w:hAnsi="Agfa Rotis Sans Serif"/>
                <w:b/>
                <w:sz w:val="22"/>
                <w:szCs w:val="22"/>
              </w:rPr>
            </w:pPr>
            <w:r w:rsidRPr="00911450">
              <w:rPr>
                <w:rFonts w:ascii="Agfa Rotis Sans Serif" w:hAnsi="Agfa Rotis Sans Serif"/>
                <w:sz w:val="22"/>
                <w:szCs w:val="22"/>
              </w:rPr>
              <w:t>Jugendarbeit in Zeiten einer sozial-ökologischen Transformation – ein Werkstattbericht</w:t>
            </w:r>
          </w:p>
        </w:tc>
        <w:tc>
          <w:tcPr>
            <w:tcW w:w="3681" w:type="dxa"/>
          </w:tcPr>
          <w:p w14:paraId="118D1C3F" w14:textId="03DD8D25" w:rsidR="00D10EB3" w:rsidRPr="00FA002A" w:rsidRDefault="005F1D50" w:rsidP="00D10EB3">
            <w:pPr>
              <w:spacing w:before="120" w:after="120"/>
              <w:rPr>
                <w:rFonts w:ascii="Agfa Rotis Sans Serif" w:hAnsi="Agfa Rotis Sans Serif"/>
                <w:bCs/>
                <w:sz w:val="22"/>
                <w:szCs w:val="22"/>
              </w:rPr>
            </w:pPr>
            <w:r w:rsidRPr="00FA002A">
              <w:rPr>
                <w:rFonts w:ascii="Agfa Rotis Sans Serif" w:hAnsi="Agfa Rotis Sans Serif"/>
                <w:bCs/>
                <w:sz w:val="22"/>
                <w:szCs w:val="22"/>
              </w:rPr>
              <w:t xml:space="preserve">Prof. </w:t>
            </w:r>
            <w:r w:rsidR="00FA002A" w:rsidRPr="00FA002A">
              <w:rPr>
                <w:rFonts w:ascii="Agfa Rotis Sans Serif" w:hAnsi="Agfa Rotis Sans Serif"/>
                <w:bCs/>
                <w:sz w:val="22"/>
                <w:szCs w:val="22"/>
              </w:rPr>
              <w:t xml:space="preserve">Dr. </w:t>
            </w:r>
            <w:r w:rsidRPr="00FA002A">
              <w:rPr>
                <w:rFonts w:ascii="Agfa Rotis Sans Serif" w:hAnsi="Agfa Rotis Sans Serif"/>
                <w:bCs/>
                <w:sz w:val="22"/>
                <w:szCs w:val="22"/>
              </w:rPr>
              <w:t>Katrin Valentin</w:t>
            </w:r>
          </w:p>
        </w:tc>
      </w:tr>
      <w:tr w:rsidR="00A2371F" w:rsidRPr="009168AB" w14:paraId="009936A8" w14:textId="77777777" w:rsidTr="005F1D50">
        <w:tc>
          <w:tcPr>
            <w:tcW w:w="1253" w:type="dxa"/>
            <w:shd w:val="clear" w:color="auto" w:fill="BDD6EE" w:themeFill="accent1" w:themeFillTint="66"/>
          </w:tcPr>
          <w:p w14:paraId="18AC46A7" w14:textId="2A623365" w:rsidR="00A2371F" w:rsidRPr="009168AB" w:rsidRDefault="00D12C1B" w:rsidP="008C4338">
            <w:pPr>
              <w:spacing w:before="120" w:after="120"/>
              <w:jc w:val="right"/>
              <w:rPr>
                <w:rFonts w:ascii="Agfa Rotis Sans Serif" w:hAnsi="Agfa Rotis Sans Serif"/>
                <w:szCs w:val="24"/>
              </w:rPr>
            </w:pPr>
            <w:r>
              <w:rPr>
                <w:rFonts w:ascii="Agfa Rotis Sans Serif" w:hAnsi="Agfa Rotis Sans Serif"/>
                <w:szCs w:val="24"/>
              </w:rPr>
              <w:t>10</w:t>
            </w:r>
            <w:r w:rsidR="00DB0E4E">
              <w:rPr>
                <w:rFonts w:ascii="Agfa Rotis Sans Serif" w:hAnsi="Agfa Rotis Sans Serif"/>
                <w:szCs w:val="24"/>
              </w:rPr>
              <w:t>:30</w:t>
            </w:r>
            <w:r>
              <w:rPr>
                <w:rFonts w:ascii="Agfa Rotis Sans Serif" w:hAnsi="Agfa Rotis Sans Serif"/>
                <w:szCs w:val="24"/>
              </w:rPr>
              <w:t xml:space="preserve"> Uhr</w:t>
            </w:r>
          </w:p>
        </w:tc>
        <w:tc>
          <w:tcPr>
            <w:tcW w:w="4128" w:type="dxa"/>
          </w:tcPr>
          <w:p w14:paraId="241F38C8" w14:textId="3790BFF9" w:rsidR="00A2371F" w:rsidRPr="00911450" w:rsidRDefault="00CE5B63" w:rsidP="008C4338">
            <w:pPr>
              <w:spacing w:before="120" w:after="120"/>
              <w:rPr>
                <w:rFonts w:ascii="Agfa Rotis Sans Serif" w:hAnsi="Agfa Rotis Sans Serif"/>
                <w:bCs/>
                <w:sz w:val="22"/>
                <w:szCs w:val="22"/>
              </w:rPr>
            </w:pPr>
            <w:r w:rsidRPr="00911450">
              <w:rPr>
                <w:rFonts w:ascii="Agfa Rotis Sans Serif" w:hAnsi="Agfa Rotis Sans Serif"/>
                <w:bCs/>
                <w:sz w:val="22"/>
                <w:szCs w:val="22"/>
                <w:lang w:val="de-DE"/>
              </w:rPr>
              <w:t>Datenkompetenz und dateninformiertes Handeln in der Sozialen Arbeit</w:t>
            </w:r>
            <w:r w:rsidRPr="00911450">
              <w:rPr>
                <w:rFonts w:ascii="Agfa Rotis Sans Serif" w:hAnsi="Agfa Rotis Sans Serif"/>
                <w:bCs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3681" w:type="dxa"/>
          </w:tcPr>
          <w:p w14:paraId="5CD20867" w14:textId="2F67F8EF" w:rsidR="00A2371F" w:rsidRPr="00911450" w:rsidRDefault="00CE5B63" w:rsidP="008C4338">
            <w:pPr>
              <w:spacing w:before="120" w:after="120"/>
              <w:rPr>
                <w:rFonts w:ascii="Agfa Rotis Sans Serif" w:hAnsi="Agfa Rotis Sans Serif"/>
                <w:bCs/>
                <w:sz w:val="22"/>
                <w:szCs w:val="22"/>
                <w:lang w:val="de-DE"/>
              </w:rPr>
            </w:pPr>
            <w:r w:rsidRPr="00911450">
              <w:rPr>
                <w:rFonts w:ascii="Agfa Rotis Sans Serif" w:hAnsi="Agfa Rotis Sans Serif"/>
                <w:bCs/>
                <w:sz w:val="22"/>
                <w:szCs w:val="22"/>
              </w:rPr>
              <w:t>Sebastian Ottmann, Anne-Kathrin Helten</w:t>
            </w:r>
            <w:r w:rsidRPr="00911450">
              <w:rPr>
                <w:rFonts w:ascii="Agfa Rotis Sans Serif" w:hAnsi="Agfa Rotis Sans Serif"/>
                <w:bCs/>
                <w:sz w:val="22"/>
                <w:szCs w:val="22"/>
              </w:rPr>
              <w:t xml:space="preserve"> </w:t>
            </w:r>
          </w:p>
        </w:tc>
      </w:tr>
      <w:tr w:rsidR="00DB0E4E" w:rsidRPr="009168AB" w14:paraId="1BF7CB7A" w14:textId="77777777" w:rsidTr="005F1D50">
        <w:tc>
          <w:tcPr>
            <w:tcW w:w="1253" w:type="dxa"/>
            <w:shd w:val="clear" w:color="auto" w:fill="BDD6EE" w:themeFill="accent1" w:themeFillTint="66"/>
          </w:tcPr>
          <w:p w14:paraId="707833BF" w14:textId="7ABCFD3F" w:rsidR="00DB0E4E" w:rsidRDefault="00DB0E4E" w:rsidP="008C4338">
            <w:pPr>
              <w:spacing w:before="120" w:after="120"/>
              <w:jc w:val="right"/>
              <w:rPr>
                <w:rFonts w:ascii="Agfa Rotis Sans Serif" w:hAnsi="Agfa Rotis Sans Serif"/>
                <w:szCs w:val="24"/>
              </w:rPr>
            </w:pPr>
            <w:r>
              <w:rPr>
                <w:rFonts w:ascii="Agfa Rotis Sans Serif" w:hAnsi="Agfa Rotis Sans Serif"/>
                <w:szCs w:val="24"/>
              </w:rPr>
              <w:t>11:30 Uhr</w:t>
            </w:r>
          </w:p>
        </w:tc>
        <w:tc>
          <w:tcPr>
            <w:tcW w:w="4128" w:type="dxa"/>
          </w:tcPr>
          <w:p w14:paraId="4E661C40" w14:textId="752D9520" w:rsidR="00DB0E4E" w:rsidRPr="00911450" w:rsidRDefault="005F1D50" w:rsidP="00086910">
            <w:pPr>
              <w:autoSpaceDE w:val="0"/>
              <w:autoSpaceDN w:val="0"/>
              <w:adjustRightInd w:val="0"/>
              <w:spacing w:before="240"/>
              <w:rPr>
                <w:rFonts w:ascii="Agfa Rotis Sans Serif" w:eastAsiaTheme="minorHAnsi" w:hAnsi="Agfa Rotis Sans Serif" w:cs="ATRotisSansSerif-ExtraBold"/>
                <w:bCs/>
                <w:sz w:val="22"/>
                <w:szCs w:val="22"/>
                <w:lang w:eastAsia="en-US"/>
              </w:rPr>
            </w:pPr>
            <w:r w:rsidRPr="00911450">
              <w:rPr>
                <w:rFonts w:ascii="Agfa Rotis Sans Serif" w:eastAsiaTheme="minorHAnsi" w:hAnsi="Agfa Rotis Sans Serif" w:cs="ATRotisSansSerif-ExtraBold"/>
                <w:bCs/>
                <w:sz w:val="22"/>
                <w:szCs w:val="22"/>
                <w:lang w:eastAsia="en-US"/>
              </w:rPr>
              <w:t>Seniorenhaus Euerdorf – ein neues Konzept zur Verhinderungspflege</w:t>
            </w:r>
            <w:r w:rsidRPr="00911450">
              <w:rPr>
                <w:rFonts w:ascii="Agfa Rotis Sans Serif" w:hAnsi="Agfa Rotis Sans Serif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81" w:type="dxa"/>
          </w:tcPr>
          <w:p w14:paraId="3E569DFD" w14:textId="14D139CD" w:rsidR="00DB0E4E" w:rsidRPr="00911450" w:rsidRDefault="005F1D50" w:rsidP="006564B2">
            <w:pPr>
              <w:spacing w:before="120" w:after="120"/>
              <w:rPr>
                <w:rFonts w:ascii="Agfa Rotis Sans Serif" w:hAnsi="Agfa Rotis Sans Serif"/>
                <w:sz w:val="22"/>
                <w:szCs w:val="22"/>
              </w:rPr>
            </w:pPr>
            <w:r w:rsidRPr="00911450">
              <w:rPr>
                <w:rFonts w:ascii="Agfa Rotis Sans Serif" w:hAnsi="Agfa Rotis Sans Serif"/>
                <w:sz w:val="22"/>
                <w:szCs w:val="22"/>
              </w:rPr>
              <w:t xml:space="preserve">Prof. </w:t>
            </w:r>
            <w:r w:rsidR="00FA002A">
              <w:rPr>
                <w:rFonts w:ascii="Agfa Rotis Sans Serif" w:hAnsi="Agfa Rotis Sans Serif"/>
                <w:sz w:val="22"/>
                <w:szCs w:val="22"/>
              </w:rPr>
              <w:t xml:space="preserve">Dr. </w:t>
            </w:r>
            <w:r w:rsidRPr="00911450">
              <w:rPr>
                <w:rFonts w:ascii="Agfa Rotis Sans Serif" w:hAnsi="Agfa Rotis Sans Serif"/>
                <w:sz w:val="22"/>
                <w:szCs w:val="22"/>
              </w:rPr>
              <w:t xml:space="preserve">Christine Brendebach, Prof.  </w:t>
            </w:r>
            <w:r w:rsidR="00FA002A">
              <w:rPr>
                <w:rFonts w:ascii="Agfa Rotis Sans Serif" w:hAnsi="Agfa Rotis Sans Serif"/>
                <w:sz w:val="22"/>
                <w:szCs w:val="22"/>
              </w:rPr>
              <w:t xml:space="preserve">Dr. </w:t>
            </w:r>
            <w:r w:rsidRPr="00911450">
              <w:rPr>
                <w:rFonts w:ascii="Agfa Rotis Sans Serif" w:hAnsi="Agfa Rotis Sans Serif"/>
                <w:sz w:val="22"/>
                <w:szCs w:val="22"/>
              </w:rPr>
              <w:t>Brigitte Bürkle, Annegret Farrenkopf, Franziska Roder</w:t>
            </w:r>
          </w:p>
        </w:tc>
      </w:tr>
      <w:tr w:rsidR="003318CA" w:rsidRPr="009168AB" w14:paraId="26835BFE" w14:textId="77777777" w:rsidTr="005F1D50">
        <w:tc>
          <w:tcPr>
            <w:tcW w:w="1253" w:type="dxa"/>
            <w:shd w:val="clear" w:color="auto" w:fill="BDD6EE" w:themeFill="accent1" w:themeFillTint="66"/>
          </w:tcPr>
          <w:p w14:paraId="10D27957" w14:textId="77777777" w:rsidR="003318CA" w:rsidRPr="009168AB" w:rsidRDefault="003318CA" w:rsidP="00EF7D75">
            <w:pPr>
              <w:spacing w:before="120" w:after="120"/>
              <w:jc w:val="right"/>
              <w:rPr>
                <w:rFonts w:ascii="Agfa Rotis Sans Serif" w:hAnsi="Agfa Rotis Sans Serif"/>
                <w:szCs w:val="24"/>
              </w:rPr>
            </w:pPr>
            <w:r w:rsidRPr="009168AB">
              <w:rPr>
                <w:rFonts w:ascii="Agfa Rotis Sans Serif" w:hAnsi="Agfa Rotis Sans Serif"/>
                <w:szCs w:val="24"/>
              </w:rPr>
              <w:t>12.30 Uhr</w:t>
            </w:r>
          </w:p>
        </w:tc>
        <w:tc>
          <w:tcPr>
            <w:tcW w:w="7809" w:type="dxa"/>
            <w:gridSpan w:val="2"/>
            <w:shd w:val="clear" w:color="auto" w:fill="BDD6EE" w:themeFill="accent1" w:themeFillTint="66"/>
          </w:tcPr>
          <w:p w14:paraId="7585BBD2" w14:textId="77777777" w:rsidR="003318CA" w:rsidRPr="00B01FCE" w:rsidRDefault="003318CA" w:rsidP="00EF7D75">
            <w:pPr>
              <w:spacing w:before="120" w:after="120"/>
              <w:rPr>
                <w:rFonts w:ascii="Agfa Rotis Sans Serif" w:hAnsi="Agfa Rotis Sans Serif"/>
                <w:bCs/>
                <w:szCs w:val="24"/>
              </w:rPr>
            </w:pPr>
            <w:r w:rsidRPr="00B01FCE">
              <w:rPr>
                <w:rFonts w:ascii="Agfa Rotis Sans Serif" w:hAnsi="Agfa Rotis Sans Serif"/>
                <w:bCs/>
                <w:szCs w:val="24"/>
              </w:rPr>
              <w:t>Pause: Imbiss und Gespräche</w:t>
            </w:r>
          </w:p>
        </w:tc>
      </w:tr>
      <w:tr w:rsidR="00AF7C82" w:rsidRPr="00AF7C82" w14:paraId="37348387" w14:textId="77777777" w:rsidTr="005F1D50">
        <w:tc>
          <w:tcPr>
            <w:tcW w:w="1253" w:type="dxa"/>
            <w:shd w:val="clear" w:color="auto" w:fill="BDD6EE" w:themeFill="accent1" w:themeFillTint="66"/>
          </w:tcPr>
          <w:p w14:paraId="186CE256" w14:textId="77777777" w:rsidR="00FF7245" w:rsidRPr="00CE5B63" w:rsidRDefault="00FF7245" w:rsidP="00FF7245">
            <w:pPr>
              <w:spacing w:before="120" w:after="120"/>
              <w:jc w:val="right"/>
              <w:rPr>
                <w:rFonts w:ascii="Agfa Rotis Sans Serif" w:hAnsi="Agfa Rotis Sans Serif"/>
                <w:color w:val="C00000"/>
                <w:szCs w:val="24"/>
              </w:rPr>
            </w:pPr>
            <w:r w:rsidRPr="00CE5B63">
              <w:rPr>
                <w:rFonts w:ascii="Agfa Rotis Sans Serif" w:hAnsi="Agfa Rotis Sans Serif"/>
                <w:color w:val="000000" w:themeColor="text1"/>
                <w:szCs w:val="24"/>
              </w:rPr>
              <w:t>13.30 Uhr</w:t>
            </w:r>
          </w:p>
        </w:tc>
        <w:tc>
          <w:tcPr>
            <w:tcW w:w="4128" w:type="dxa"/>
          </w:tcPr>
          <w:p w14:paraId="2433C686" w14:textId="4721741F" w:rsidR="00021426" w:rsidRPr="00911450" w:rsidRDefault="00CE5B63" w:rsidP="00FF7245">
            <w:pPr>
              <w:spacing w:before="120" w:after="120"/>
              <w:rPr>
                <w:rFonts w:ascii="Agfa Rotis Sans Serif" w:hAnsi="Agfa Rotis Sans Serif"/>
                <w:bCs/>
                <w:color w:val="C00000"/>
                <w:sz w:val="22"/>
                <w:szCs w:val="22"/>
              </w:rPr>
            </w:pPr>
            <w:r w:rsidRPr="00911450">
              <w:rPr>
                <w:rFonts w:ascii="Agfa Rotis Sans Serif" w:hAnsi="Agfa Rotis Sans Serif"/>
                <w:bCs/>
                <w:sz w:val="22"/>
                <w:szCs w:val="22"/>
                <w:lang w:val="de-DE"/>
              </w:rPr>
              <w:t>Entspannt studieren in der Metropolregion Nürnberg – Stressbewältigungstrategien und Gesundheit für Studierende</w:t>
            </w:r>
          </w:p>
        </w:tc>
        <w:tc>
          <w:tcPr>
            <w:tcW w:w="3681" w:type="dxa"/>
          </w:tcPr>
          <w:p w14:paraId="7153CEE1" w14:textId="42C5B374" w:rsidR="00FF7245" w:rsidRPr="00911450" w:rsidRDefault="00CE5B63" w:rsidP="00FF7245">
            <w:pPr>
              <w:spacing w:before="120" w:after="120"/>
              <w:rPr>
                <w:rFonts w:ascii="Agfa Rotis Sans Serif" w:hAnsi="Agfa Rotis Sans Serif"/>
                <w:bCs/>
                <w:color w:val="C00000"/>
                <w:sz w:val="22"/>
                <w:szCs w:val="22"/>
              </w:rPr>
            </w:pPr>
            <w:r w:rsidRPr="00911450">
              <w:rPr>
                <w:rFonts w:ascii="Agfa Rotis Sans Serif" w:hAnsi="Agfa Rotis Sans Serif"/>
                <w:bCs/>
                <w:sz w:val="22"/>
                <w:szCs w:val="22"/>
              </w:rPr>
              <w:t xml:space="preserve">Prof. </w:t>
            </w:r>
            <w:r>
              <w:rPr>
                <w:rFonts w:ascii="Agfa Rotis Sans Serif" w:hAnsi="Agfa Rotis Sans Serif"/>
                <w:bCs/>
                <w:sz w:val="22"/>
                <w:szCs w:val="22"/>
              </w:rPr>
              <w:t xml:space="preserve">Dr. </w:t>
            </w:r>
            <w:r w:rsidRPr="00911450">
              <w:rPr>
                <w:rFonts w:ascii="Agfa Rotis Sans Serif" w:hAnsi="Agfa Rotis Sans Serif"/>
                <w:bCs/>
                <w:sz w:val="22"/>
                <w:szCs w:val="22"/>
              </w:rPr>
              <w:t>Dennis John, Dr. Karl-Hermann Rechberg, Martina Lenkowski</w:t>
            </w:r>
          </w:p>
        </w:tc>
      </w:tr>
      <w:tr w:rsidR="00EC6736" w:rsidRPr="009168AB" w14:paraId="0CA8F6E8" w14:textId="77777777" w:rsidTr="005F1D50">
        <w:tc>
          <w:tcPr>
            <w:tcW w:w="1253" w:type="dxa"/>
            <w:shd w:val="clear" w:color="auto" w:fill="BDD6EE" w:themeFill="accent1" w:themeFillTint="66"/>
          </w:tcPr>
          <w:p w14:paraId="74A69A32" w14:textId="24E5D801" w:rsidR="00EC6736" w:rsidRPr="009168AB" w:rsidRDefault="00DB0E4E" w:rsidP="002945B0">
            <w:pPr>
              <w:spacing w:before="120" w:after="120"/>
              <w:jc w:val="right"/>
              <w:rPr>
                <w:rFonts w:ascii="Agfa Rotis Sans Serif" w:hAnsi="Agfa Rotis Sans Serif"/>
                <w:szCs w:val="24"/>
              </w:rPr>
            </w:pPr>
            <w:r>
              <w:rPr>
                <w:rFonts w:ascii="Agfa Rotis Sans Serif" w:hAnsi="Agfa Rotis Sans Serif"/>
                <w:szCs w:val="24"/>
              </w:rPr>
              <w:t xml:space="preserve">14:30 Uhr </w:t>
            </w:r>
          </w:p>
        </w:tc>
        <w:tc>
          <w:tcPr>
            <w:tcW w:w="4128" w:type="dxa"/>
          </w:tcPr>
          <w:p w14:paraId="36766D4C" w14:textId="25BC7CF1" w:rsidR="00EC6736" w:rsidRPr="00911450" w:rsidRDefault="005F1D50" w:rsidP="002945B0">
            <w:pPr>
              <w:spacing w:before="120" w:after="120"/>
              <w:rPr>
                <w:rFonts w:ascii="Agfa Rotis Sans Serif" w:hAnsi="Agfa Rotis Sans Serif"/>
                <w:bCs/>
                <w:sz w:val="22"/>
                <w:szCs w:val="22"/>
              </w:rPr>
            </w:pPr>
            <w:r w:rsidRPr="00911450">
              <w:rPr>
                <w:rFonts w:ascii="Agfa Rotis Sans Serif" w:hAnsi="Agfa Rotis Sans Serif"/>
                <w:bCs/>
                <w:sz w:val="22"/>
                <w:szCs w:val="22"/>
              </w:rPr>
              <w:t>Ehrenamt in der E</w:t>
            </w:r>
            <w:r w:rsidR="00B80DCF">
              <w:rPr>
                <w:rFonts w:ascii="Agfa Rotis Sans Serif" w:hAnsi="Agfa Rotis Sans Serif"/>
                <w:bCs/>
                <w:sz w:val="22"/>
                <w:szCs w:val="22"/>
              </w:rPr>
              <w:t>vangelischen Landeskirche Bayern</w:t>
            </w:r>
            <w:r w:rsidRPr="00911450">
              <w:rPr>
                <w:rFonts w:ascii="Agfa Rotis Sans Serif" w:hAnsi="Agfa Rotis Sans Serif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81" w:type="dxa"/>
          </w:tcPr>
          <w:p w14:paraId="784BBD45" w14:textId="4368F1D4" w:rsidR="00EC6736" w:rsidRPr="00911450" w:rsidRDefault="005F1D50" w:rsidP="002945B0">
            <w:pPr>
              <w:spacing w:before="120" w:after="120"/>
              <w:rPr>
                <w:rFonts w:ascii="Agfa Rotis Sans Serif" w:hAnsi="Agfa Rotis Sans Serif"/>
                <w:bCs/>
                <w:sz w:val="22"/>
                <w:szCs w:val="22"/>
                <w:lang w:val="de-DE"/>
              </w:rPr>
            </w:pPr>
            <w:r w:rsidRPr="00911450">
              <w:rPr>
                <w:rFonts w:ascii="Agfa Rotis Sans Serif" w:hAnsi="Agfa Rotis Sans Serif"/>
                <w:bCs/>
                <w:sz w:val="22"/>
                <w:szCs w:val="22"/>
              </w:rPr>
              <w:t>Dietmar Maschke</w:t>
            </w:r>
          </w:p>
        </w:tc>
      </w:tr>
      <w:tr w:rsidR="00F068A2" w:rsidRPr="009168AB" w14:paraId="09E48EFE" w14:textId="77777777" w:rsidTr="005F1D50">
        <w:tc>
          <w:tcPr>
            <w:tcW w:w="1253" w:type="dxa"/>
            <w:shd w:val="clear" w:color="auto" w:fill="BDD6EE" w:themeFill="accent1" w:themeFillTint="66"/>
          </w:tcPr>
          <w:p w14:paraId="193CE452" w14:textId="77777777" w:rsidR="00F068A2" w:rsidRPr="009168AB" w:rsidRDefault="00F068A2" w:rsidP="00F068A2">
            <w:pPr>
              <w:spacing w:before="120" w:after="120"/>
              <w:jc w:val="right"/>
              <w:rPr>
                <w:rFonts w:ascii="Agfa Rotis Sans Serif" w:hAnsi="Agfa Rotis Sans Serif"/>
                <w:szCs w:val="24"/>
              </w:rPr>
            </w:pPr>
            <w:r>
              <w:rPr>
                <w:rFonts w:ascii="Agfa Rotis Sans Serif" w:hAnsi="Agfa Rotis Sans Serif"/>
                <w:szCs w:val="24"/>
              </w:rPr>
              <w:t>15</w:t>
            </w:r>
            <w:r w:rsidRPr="009168AB">
              <w:rPr>
                <w:rFonts w:ascii="Agfa Rotis Sans Serif" w:hAnsi="Agfa Rotis Sans Serif"/>
                <w:szCs w:val="24"/>
              </w:rPr>
              <w:t>.30 Uhr</w:t>
            </w:r>
          </w:p>
        </w:tc>
        <w:tc>
          <w:tcPr>
            <w:tcW w:w="7809" w:type="dxa"/>
            <w:gridSpan w:val="2"/>
            <w:shd w:val="clear" w:color="auto" w:fill="BDD6EE" w:themeFill="accent1" w:themeFillTint="66"/>
          </w:tcPr>
          <w:p w14:paraId="500FD17D" w14:textId="77777777" w:rsidR="00F068A2" w:rsidRPr="009168AB" w:rsidRDefault="00F068A2" w:rsidP="00F068A2">
            <w:pPr>
              <w:spacing w:before="120" w:after="120"/>
              <w:rPr>
                <w:rFonts w:ascii="Agfa Rotis Sans Serif" w:hAnsi="Agfa Rotis Sans Serif"/>
                <w:szCs w:val="24"/>
              </w:rPr>
            </w:pPr>
            <w:r>
              <w:rPr>
                <w:rFonts w:ascii="Agfa Rotis Sans Serif" w:hAnsi="Agfa Rotis Sans Serif"/>
                <w:szCs w:val="24"/>
              </w:rPr>
              <w:t>Ende der Veranstaltung</w:t>
            </w:r>
          </w:p>
        </w:tc>
      </w:tr>
    </w:tbl>
    <w:p w14:paraId="204E4CF0" w14:textId="77777777" w:rsidR="003318CA" w:rsidRDefault="003318CA" w:rsidP="003318CA">
      <w:pPr>
        <w:spacing w:line="360" w:lineRule="auto"/>
        <w:ind w:left="426" w:right="-567"/>
        <w:rPr>
          <w:rFonts w:ascii="Agfa Rotis Sans Serif" w:hAnsi="Agfa Rotis Sans Serif"/>
          <w:szCs w:val="24"/>
        </w:rPr>
      </w:pPr>
    </w:p>
    <w:p w14:paraId="76EA6289" w14:textId="4FF9E35F" w:rsidR="001E3ACE" w:rsidRDefault="003318CA" w:rsidP="00911450">
      <w:pPr>
        <w:spacing w:line="276" w:lineRule="auto"/>
        <w:ind w:left="426" w:right="-567"/>
        <w:rPr>
          <w:rFonts w:ascii="Agfa Rotis Sans Serif" w:hAnsi="Agfa Rotis Sans Serif"/>
          <w:szCs w:val="24"/>
        </w:rPr>
      </w:pPr>
      <w:r w:rsidRPr="009409C1">
        <w:rPr>
          <w:rFonts w:ascii="Agfa Rotis Sans Serif" w:hAnsi="Agfa Rotis Sans Serif"/>
          <w:szCs w:val="24"/>
        </w:rPr>
        <w:t xml:space="preserve">gez. Senatsausschuss für Forschung – i.V. Prof. Dr. </w:t>
      </w:r>
      <w:r w:rsidR="00213BB8">
        <w:rPr>
          <w:rFonts w:ascii="Agfa Rotis Sans Serif" w:hAnsi="Agfa Rotis Sans Serif"/>
          <w:szCs w:val="24"/>
        </w:rPr>
        <w:t xml:space="preserve">Thomas Popp – Präsident der </w:t>
      </w:r>
      <w:r w:rsidR="00D636D7">
        <w:rPr>
          <w:rFonts w:ascii="Agfa Rotis Sans Serif" w:hAnsi="Agfa Rotis Sans Serif"/>
          <w:szCs w:val="24"/>
        </w:rPr>
        <w:t>Evangelischen Hochschule Nürnberg</w:t>
      </w:r>
    </w:p>
    <w:p w14:paraId="40948123" w14:textId="1C2AFC73" w:rsidR="005663A6" w:rsidRDefault="005663A6" w:rsidP="00CE1FF6">
      <w:pPr>
        <w:spacing w:line="360" w:lineRule="auto"/>
        <w:ind w:left="426" w:right="-567"/>
        <w:rPr>
          <w:rFonts w:ascii="Agfa Rotis Sans Serif" w:hAnsi="Agfa Rotis Sans Serif"/>
          <w:szCs w:val="24"/>
        </w:rPr>
      </w:pPr>
    </w:p>
    <w:sectPr w:rsidR="005663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fa Rotis Sans Serif">
    <w:altName w:val="Rotis Sans Serif"/>
    <w:panose1 w:val="02000606080000020004"/>
    <w:charset w:val="00"/>
    <w:family w:val="auto"/>
    <w:pitch w:val="variable"/>
    <w:sig w:usb0="00000003" w:usb1="00000000" w:usb2="00000000" w:usb3="00000000" w:csb0="0000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RotisSansSerif-Extra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8CA"/>
    <w:rsid w:val="00021426"/>
    <w:rsid w:val="00025FA4"/>
    <w:rsid w:val="00031011"/>
    <w:rsid w:val="00032AD2"/>
    <w:rsid w:val="00034E85"/>
    <w:rsid w:val="0004142B"/>
    <w:rsid w:val="00047525"/>
    <w:rsid w:val="00074F8C"/>
    <w:rsid w:val="0007633D"/>
    <w:rsid w:val="00086910"/>
    <w:rsid w:val="000E6305"/>
    <w:rsid w:val="000F4EA3"/>
    <w:rsid w:val="00113113"/>
    <w:rsid w:val="00165F8D"/>
    <w:rsid w:val="00194A88"/>
    <w:rsid w:val="001A462A"/>
    <w:rsid w:val="001E3ACE"/>
    <w:rsid w:val="00211FDC"/>
    <w:rsid w:val="00213BB8"/>
    <w:rsid w:val="00253041"/>
    <w:rsid w:val="00253E13"/>
    <w:rsid w:val="002719D7"/>
    <w:rsid w:val="002845FF"/>
    <w:rsid w:val="002E7F6C"/>
    <w:rsid w:val="00305879"/>
    <w:rsid w:val="00307613"/>
    <w:rsid w:val="00322BB5"/>
    <w:rsid w:val="00326C85"/>
    <w:rsid w:val="003318CA"/>
    <w:rsid w:val="00332918"/>
    <w:rsid w:val="003362C5"/>
    <w:rsid w:val="0034629D"/>
    <w:rsid w:val="00355D73"/>
    <w:rsid w:val="00370DA4"/>
    <w:rsid w:val="003966A3"/>
    <w:rsid w:val="003A247A"/>
    <w:rsid w:val="003E2292"/>
    <w:rsid w:val="0044582E"/>
    <w:rsid w:val="00483788"/>
    <w:rsid w:val="004A15FE"/>
    <w:rsid w:val="004C0CE4"/>
    <w:rsid w:val="004C7C93"/>
    <w:rsid w:val="004E21C0"/>
    <w:rsid w:val="004F0135"/>
    <w:rsid w:val="005106B9"/>
    <w:rsid w:val="00514B2C"/>
    <w:rsid w:val="005663A6"/>
    <w:rsid w:val="005C2ACD"/>
    <w:rsid w:val="005F1D50"/>
    <w:rsid w:val="00611E86"/>
    <w:rsid w:val="00645148"/>
    <w:rsid w:val="00646F04"/>
    <w:rsid w:val="00651E61"/>
    <w:rsid w:val="006564B2"/>
    <w:rsid w:val="00664B5B"/>
    <w:rsid w:val="00676BE0"/>
    <w:rsid w:val="006F72DF"/>
    <w:rsid w:val="00711F1E"/>
    <w:rsid w:val="0072764B"/>
    <w:rsid w:val="007602F4"/>
    <w:rsid w:val="007703CB"/>
    <w:rsid w:val="007C1957"/>
    <w:rsid w:val="007C7692"/>
    <w:rsid w:val="007D308D"/>
    <w:rsid w:val="00821233"/>
    <w:rsid w:val="00852F30"/>
    <w:rsid w:val="008668F2"/>
    <w:rsid w:val="008D78BD"/>
    <w:rsid w:val="00906B93"/>
    <w:rsid w:val="00911450"/>
    <w:rsid w:val="00946E5F"/>
    <w:rsid w:val="009A0093"/>
    <w:rsid w:val="009B415D"/>
    <w:rsid w:val="009C3400"/>
    <w:rsid w:val="009C5167"/>
    <w:rsid w:val="00A2371F"/>
    <w:rsid w:val="00A308BC"/>
    <w:rsid w:val="00A329BB"/>
    <w:rsid w:val="00A451C9"/>
    <w:rsid w:val="00AC1B4E"/>
    <w:rsid w:val="00AD1442"/>
    <w:rsid w:val="00AE349A"/>
    <w:rsid w:val="00AF7C82"/>
    <w:rsid w:val="00B01FCE"/>
    <w:rsid w:val="00B01FED"/>
    <w:rsid w:val="00B03FFC"/>
    <w:rsid w:val="00B80DCF"/>
    <w:rsid w:val="00B97D50"/>
    <w:rsid w:val="00C1131D"/>
    <w:rsid w:val="00C54FB9"/>
    <w:rsid w:val="00C67D36"/>
    <w:rsid w:val="00C71015"/>
    <w:rsid w:val="00CA758B"/>
    <w:rsid w:val="00CC10D4"/>
    <w:rsid w:val="00CC3C5C"/>
    <w:rsid w:val="00CD428E"/>
    <w:rsid w:val="00CE1FF6"/>
    <w:rsid w:val="00CE2AF8"/>
    <w:rsid w:val="00CE5B63"/>
    <w:rsid w:val="00CE7A0E"/>
    <w:rsid w:val="00CF32D0"/>
    <w:rsid w:val="00D10EB3"/>
    <w:rsid w:val="00D12C1B"/>
    <w:rsid w:val="00D43846"/>
    <w:rsid w:val="00D462F1"/>
    <w:rsid w:val="00D62E01"/>
    <w:rsid w:val="00D636D7"/>
    <w:rsid w:val="00DB0E4E"/>
    <w:rsid w:val="00DF0964"/>
    <w:rsid w:val="00DF1E3F"/>
    <w:rsid w:val="00E40085"/>
    <w:rsid w:val="00E73B9B"/>
    <w:rsid w:val="00EC6736"/>
    <w:rsid w:val="00EF2EA4"/>
    <w:rsid w:val="00EF7D75"/>
    <w:rsid w:val="00F02FF9"/>
    <w:rsid w:val="00F048AD"/>
    <w:rsid w:val="00F068A2"/>
    <w:rsid w:val="00F2436C"/>
    <w:rsid w:val="00FA002A"/>
    <w:rsid w:val="00FC5289"/>
    <w:rsid w:val="00FE16FA"/>
    <w:rsid w:val="00FE4EF4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6A10C"/>
  <w15:chartTrackingRefBased/>
  <w15:docId w15:val="{B83E135A-CCF0-4293-90EE-BFE7E983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318CA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318C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Einzug3">
    <w:name w:val="Body Text Indent 3"/>
    <w:basedOn w:val="Standard"/>
    <w:link w:val="Textkrper-Einzug3Zchn"/>
    <w:rsid w:val="003318CA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3318CA"/>
    <w:rPr>
      <w:rFonts w:ascii="Times" w:eastAsia="Times New Roman" w:hAnsi="Times" w:cs="Times New Roman"/>
      <w:sz w:val="16"/>
      <w:szCs w:val="1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462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462A"/>
    <w:rPr>
      <w:rFonts w:ascii="Segoe UI" w:eastAsia="Times New Roman" w:hAnsi="Segoe UI" w:cs="Segoe UI"/>
      <w:sz w:val="18"/>
      <w:szCs w:val="1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5663A6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 Koenig, Joachim</dc:creator>
  <cp:keywords/>
  <dc:description/>
  <cp:lastModifiedBy>Erlenwein, Katharina</cp:lastModifiedBy>
  <cp:revision>8</cp:revision>
  <cp:lastPrinted>2022-04-27T11:16:00Z</cp:lastPrinted>
  <dcterms:created xsi:type="dcterms:W3CDTF">2023-05-15T08:59:00Z</dcterms:created>
  <dcterms:modified xsi:type="dcterms:W3CDTF">2023-05-15T10:52:00Z</dcterms:modified>
</cp:coreProperties>
</file>